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F2235" w14:textId="07B7585C" w:rsidR="00281204" w:rsidRPr="00575635" w:rsidRDefault="00281204" w:rsidP="00281204">
      <w:pPr>
        <w:pStyle w:val="Cmsor1"/>
        <w:rPr>
          <w:rFonts w:ascii="Times New Roman" w:hAnsi="Times New Roman" w:cs="Times New Roman"/>
          <w:b/>
          <w:bCs/>
          <w:smallCaps/>
          <w:color w:val="auto"/>
        </w:rPr>
      </w:pPr>
      <w:r w:rsidRPr="00575635">
        <w:rPr>
          <w:rFonts w:ascii="Times New Roman" w:hAnsi="Times New Roman" w:cs="Times New Roman"/>
          <w:b/>
          <w:bCs/>
          <w:smallCaps/>
          <w:color w:val="auto"/>
        </w:rPr>
        <w:t>Bejelentéshez kötött kereskedelmi tevékenységgel kapcsolatos eljárás</w:t>
      </w:r>
    </w:p>
    <w:p w14:paraId="792BA8CA" w14:textId="77777777" w:rsidR="00A8289E" w:rsidRDefault="00A8289E" w:rsidP="00CD7A86">
      <w:pPr>
        <w:spacing w:before="120" w:line="240" w:lineRule="auto"/>
        <w:jc w:val="left"/>
        <w:outlineLvl w:val="1"/>
        <w:rPr>
          <w:rFonts w:eastAsia="Times New Roman" w:cs="Times New Roman"/>
          <w:b/>
          <w:bCs/>
          <w:sz w:val="32"/>
          <w:szCs w:val="32"/>
          <w:lang w:eastAsia="hu-HU"/>
        </w:rPr>
      </w:pPr>
    </w:p>
    <w:p w14:paraId="5C8000A3" w14:textId="1475758F" w:rsidR="00AD0229" w:rsidRPr="00F53E52" w:rsidRDefault="00281204" w:rsidP="00CD7A86">
      <w:pPr>
        <w:spacing w:before="120" w:line="240" w:lineRule="auto"/>
        <w:jc w:val="left"/>
        <w:outlineLvl w:val="1"/>
        <w:rPr>
          <w:rFonts w:eastAsia="Times New Roman" w:cs="Times New Roman"/>
          <w:b/>
          <w:bCs/>
          <w:sz w:val="12"/>
          <w:szCs w:val="12"/>
          <w:lang w:eastAsia="hu-HU"/>
        </w:rPr>
      </w:pPr>
      <w:r w:rsidRPr="00F53E52">
        <w:rPr>
          <w:rFonts w:eastAsia="Times New Roman" w:cs="Times New Roman"/>
          <w:b/>
          <w:bCs/>
          <w:sz w:val="32"/>
          <w:szCs w:val="32"/>
          <w:lang w:eastAsia="hu-HU"/>
        </w:rPr>
        <w:t>Szolgáltatás indítása</w:t>
      </w:r>
    </w:p>
    <w:p w14:paraId="35A54435" w14:textId="77777777" w:rsidR="00281204" w:rsidRPr="00F53E52" w:rsidRDefault="00281204" w:rsidP="00CD7A86">
      <w:pPr>
        <w:spacing w:before="120" w:line="240" w:lineRule="auto"/>
        <w:jc w:val="left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>Az eljárás bejelentésre indul.</w:t>
      </w:r>
    </w:p>
    <w:p w14:paraId="20367AAD" w14:textId="76BD7ABB" w:rsidR="00281204" w:rsidRDefault="00281204" w:rsidP="00CD7A86">
      <w:pPr>
        <w:spacing w:before="120" w:line="240" w:lineRule="auto"/>
        <w:jc w:val="left"/>
        <w:outlineLvl w:val="1"/>
        <w:rPr>
          <w:rFonts w:eastAsia="Times New Roman" w:cs="Times New Roman"/>
          <w:b/>
          <w:bCs/>
          <w:sz w:val="32"/>
          <w:szCs w:val="32"/>
          <w:lang w:eastAsia="hu-HU"/>
        </w:rPr>
      </w:pPr>
      <w:r w:rsidRPr="00F53E52">
        <w:rPr>
          <w:rFonts w:eastAsia="Times New Roman" w:cs="Times New Roman"/>
          <w:b/>
          <w:bCs/>
          <w:sz w:val="32"/>
          <w:szCs w:val="32"/>
          <w:lang w:eastAsia="hu-HU"/>
        </w:rPr>
        <w:t>Jogosultak köre</w:t>
      </w:r>
    </w:p>
    <w:p w14:paraId="3D20A72B" w14:textId="77777777" w:rsidR="00281204" w:rsidRPr="00F53E52" w:rsidRDefault="00281204" w:rsidP="00CD7A86">
      <w:pPr>
        <w:spacing w:before="120" w:line="240" w:lineRule="auto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 xml:space="preserve">Azok, akik </w:t>
      </w:r>
      <w:r>
        <w:rPr>
          <w:rFonts w:eastAsia="Times New Roman" w:cs="Times New Roman"/>
          <w:lang w:eastAsia="hu-HU"/>
        </w:rPr>
        <w:t>Felsőzsolca</w:t>
      </w:r>
      <w:r w:rsidRPr="00F53E52">
        <w:rPr>
          <w:rFonts w:eastAsia="Times New Roman" w:cs="Times New Roman"/>
          <w:lang w:eastAsia="hu-HU"/>
        </w:rPr>
        <w:t xml:space="preserve"> Város illetékességi területén kereskedelmi tevékenységet kívánnak folytatni, valamint a mozgóbolt útján folytatott kereskedelmi tevékenység, a csomagküldő kereskedelem, az automatából történő értékesítés, az üzleten kívüli kereskedelem és a közlekedési eszközön folytatott értékesítés esetében székhelyük </w:t>
      </w:r>
      <w:r>
        <w:rPr>
          <w:rFonts w:eastAsia="Times New Roman" w:cs="Times New Roman"/>
          <w:lang w:eastAsia="hu-HU"/>
        </w:rPr>
        <w:t>Felsőzsolca</w:t>
      </w:r>
      <w:r w:rsidRPr="00F53E52">
        <w:rPr>
          <w:rFonts w:eastAsia="Times New Roman" w:cs="Times New Roman"/>
          <w:lang w:eastAsia="hu-HU"/>
        </w:rPr>
        <w:t>.</w:t>
      </w:r>
    </w:p>
    <w:p w14:paraId="28B9FB1B" w14:textId="318F0117" w:rsidR="00281204" w:rsidRDefault="00281204" w:rsidP="00CD7A86">
      <w:pPr>
        <w:spacing w:before="120" w:line="240" w:lineRule="auto"/>
        <w:jc w:val="left"/>
        <w:outlineLvl w:val="1"/>
        <w:rPr>
          <w:rFonts w:eastAsia="Times New Roman" w:cs="Times New Roman"/>
          <w:b/>
          <w:bCs/>
          <w:sz w:val="32"/>
          <w:szCs w:val="32"/>
          <w:lang w:eastAsia="hu-HU"/>
        </w:rPr>
      </w:pPr>
      <w:r w:rsidRPr="00F53E52">
        <w:rPr>
          <w:rFonts w:eastAsia="Times New Roman" w:cs="Times New Roman"/>
          <w:b/>
          <w:bCs/>
          <w:sz w:val="32"/>
          <w:szCs w:val="32"/>
          <w:lang w:eastAsia="hu-HU"/>
        </w:rPr>
        <w:t>Mit kell tennie</w:t>
      </w:r>
    </w:p>
    <w:p w14:paraId="7FE3D2BD" w14:textId="77777777" w:rsidR="00281204" w:rsidRPr="00F53E52" w:rsidRDefault="00281204" w:rsidP="00CD7A86">
      <w:pPr>
        <w:spacing w:before="120" w:line="240" w:lineRule="auto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>"Bejelentés kereskedelmi tevékenység gyakorlásáról" megnevezésű nyomtatvány megfelelő adattartalommal kell kitölteni.</w:t>
      </w:r>
    </w:p>
    <w:p w14:paraId="6218A87A" w14:textId="77777777" w:rsidR="00281204" w:rsidRDefault="00281204" w:rsidP="00CD7A86">
      <w:pPr>
        <w:spacing w:before="120" w:line="240" w:lineRule="auto"/>
        <w:jc w:val="left"/>
        <w:outlineLvl w:val="1"/>
        <w:rPr>
          <w:rFonts w:eastAsia="Times New Roman" w:cs="Times New Roman"/>
          <w:b/>
          <w:bCs/>
          <w:sz w:val="32"/>
          <w:szCs w:val="32"/>
          <w:lang w:eastAsia="hu-HU"/>
        </w:rPr>
      </w:pPr>
      <w:r w:rsidRPr="00F53E52">
        <w:rPr>
          <w:rFonts w:eastAsia="Times New Roman" w:cs="Times New Roman"/>
          <w:b/>
          <w:bCs/>
          <w:sz w:val="32"/>
          <w:szCs w:val="32"/>
          <w:lang w:eastAsia="hu-HU"/>
        </w:rPr>
        <w:t>Határidők</w:t>
      </w:r>
    </w:p>
    <w:p w14:paraId="28F1549E" w14:textId="77777777" w:rsidR="00281204" w:rsidRPr="00F53E52" w:rsidRDefault="00281204" w:rsidP="00CD7A86">
      <w:pPr>
        <w:spacing w:before="120" w:line="240" w:lineRule="auto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 xml:space="preserve">A kereskedő a rendelet 1. mellékletének A) pontja szerinti adatokban bekövetkezett változást </w:t>
      </w:r>
      <w:r w:rsidRPr="00F53E52">
        <w:rPr>
          <w:rFonts w:eastAsia="Times New Roman" w:cs="Times New Roman"/>
          <w:b/>
          <w:bCs/>
          <w:lang w:eastAsia="hu-HU"/>
        </w:rPr>
        <w:t>haladéktalanul,</w:t>
      </w:r>
      <w:r w:rsidRPr="00F53E52">
        <w:rPr>
          <w:rFonts w:eastAsia="Times New Roman" w:cs="Times New Roman"/>
          <w:lang w:eastAsia="hu-HU"/>
        </w:rPr>
        <w:t xml:space="preserve"> illetve a </w:t>
      </w:r>
      <w:r w:rsidRPr="00F53E52">
        <w:rPr>
          <w:rFonts w:eastAsia="Times New Roman" w:cs="Times New Roman"/>
          <w:b/>
          <w:bCs/>
          <w:lang w:eastAsia="hu-HU"/>
        </w:rPr>
        <w:t>nyitvatartási idő változását az azt megelőző nyolc napon belül</w:t>
      </w:r>
      <w:r w:rsidRPr="00F53E52">
        <w:rPr>
          <w:rFonts w:eastAsia="Times New Roman" w:cs="Times New Roman"/>
          <w:lang w:eastAsia="hu-HU"/>
        </w:rPr>
        <w:t xml:space="preserve"> köteles bejelenteni a jegyzőnek.</w:t>
      </w:r>
    </w:p>
    <w:p w14:paraId="4D47E9AB" w14:textId="77777777" w:rsidR="00281204" w:rsidRPr="00F53E52" w:rsidRDefault="00281204" w:rsidP="00CD7A86">
      <w:pPr>
        <w:spacing w:before="120" w:line="240" w:lineRule="auto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>Amennyiben a bejelentéshez kötött kereskedelmi tevékenység gyakorlását a kereskedő megszünteti, azt a szolgáltatási tevékenység megkezdésének és folytatásának általános szabályairól szóló 2009. évi LXXVI. törvény 24. § (3) bekezdése szerint a megszűnést követően haladéktalanul köteles bejelenteni.</w:t>
      </w:r>
    </w:p>
    <w:p w14:paraId="5ADC2EC5" w14:textId="77777777" w:rsidR="00281204" w:rsidRPr="00F53E52" w:rsidRDefault="00281204" w:rsidP="00CD7A86">
      <w:pPr>
        <w:spacing w:before="120" w:line="240" w:lineRule="auto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>Ügyintézési határidő: nyilvántartásba vétele 15 nap.</w:t>
      </w:r>
    </w:p>
    <w:p w14:paraId="4BFB19C0" w14:textId="77777777" w:rsidR="00281204" w:rsidRPr="00F53E52" w:rsidRDefault="00281204" w:rsidP="00281204">
      <w:pPr>
        <w:spacing w:before="100" w:beforeAutospacing="1" w:after="100" w:afterAutospacing="1" w:line="240" w:lineRule="auto"/>
        <w:jc w:val="left"/>
        <w:outlineLvl w:val="1"/>
        <w:rPr>
          <w:rFonts w:eastAsia="Times New Roman" w:cs="Times New Roman"/>
          <w:b/>
          <w:bCs/>
          <w:sz w:val="32"/>
          <w:szCs w:val="32"/>
          <w:lang w:eastAsia="hu-HU"/>
        </w:rPr>
      </w:pPr>
      <w:r w:rsidRPr="00F53E52">
        <w:rPr>
          <w:rFonts w:eastAsia="Times New Roman" w:cs="Times New Roman"/>
          <w:b/>
          <w:bCs/>
          <w:sz w:val="32"/>
          <w:szCs w:val="32"/>
          <w:lang w:eastAsia="hu-HU"/>
        </w:rPr>
        <w:t>Benyújtandó dokumentumok</w:t>
      </w:r>
    </w:p>
    <w:p w14:paraId="7B17C0F3" w14:textId="77777777" w:rsidR="00281204" w:rsidRPr="00F53E52" w:rsidRDefault="00281204" w:rsidP="00281204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>Adatváltozás bejelentése (kereskedelmi tevékenység) nyomtatvány</w:t>
      </w:r>
    </w:p>
    <w:p w14:paraId="59522130" w14:textId="77777777" w:rsidR="00281204" w:rsidRPr="00F53E52" w:rsidRDefault="00281204" w:rsidP="00281204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>Bejelentés kereskedelmi tevékenység gyakorlásáról nyomtatvány</w:t>
      </w:r>
    </w:p>
    <w:p w14:paraId="3ED01278" w14:textId="77777777" w:rsidR="00281204" w:rsidRPr="00F53E52" w:rsidRDefault="00281204" w:rsidP="00281204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>Bejelentés-köteles kereskedelmi tevékenység megszűnésének bejelentése nyomtatvány</w:t>
      </w:r>
    </w:p>
    <w:p w14:paraId="4F614BE0" w14:textId="77777777" w:rsidR="00281204" w:rsidRDefault="00281204" w:rsidP="00AD022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sz w:val="32"/>
          <w:szCs w:val="32"/>
          <w:lang w:eastAsia="hu-HU"/>
        </w:rPr>
      </w:pPr>
      <w:r w:rsidRPr="00F53E52">
        <w:rPr>
          <w:rFonts w:eastAsia="Times New Roman" w:cs="Times New Roman"/>
          <w:b/>
          <w:bCs/>
          <w:sz w:val="32"/>
          <w:szCs w:val="32"/>
          <w:lang w:eastAsia="hu-HU"/>
        </w:rPr>
        <w:t>Eljáró szerv</w:t>
      </w:r>
    </w:p>
    <w:p w14:paraId="62A8B8C0" w14:textId="77777777" w:rsidR="00AD0229" w:rsidRDefault="00AD0229" w:rsidP="00AD0229">
      <w:pPr>
        <w:spacing w:after="0" w:line="240" w:lineRule="auto"/>
        <w:jc w:val="left"/>
        <w:rPr>
          <w:rFonts w:eastAsia="Times New Roman" w:cs="Times New Roman"/>
          <w:b/>
          <w:bCs/>
          <w:sz w:val="12"/>
          <w:szCs w:val="12"/>
          <w:lang w:eastAsia="hu-HU"/>
        </w:rPr>
      </w:pPr>
    </w:p>
    <w:p w14:paraId="7DC4788F" w14:textId="77777777" w:rsidR="00281204" w:rsidRDefault="00281204" w:rsidP="00AD0229">
      <w:pPr>
        <w:spacing w:after="0" w:line="240" w:lineRule="auto"/>
        <w:jc w:val="left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Felsőzsolca</w:t>
      </w:r>
      <w:r w:rsidRPr="00F53E52">
        <w:rPr>
          <w:rFonts w:eastAsia="Times New Roman" w:cs="Times New Roman"/>
          <w:lang w:eastAsia="hu-HU"/>
        </w:rPr>
        <w:t xml:space="preserve"> Város Jegyzője</w:t>
      </w:r>
    </w:p>
    <w:p w14:paraId="75520BD8" w14:textId="77777777" w:rsidR="00AD0229" w:rsidRPr="00F53E52" w:rsidRDefault="00AD0229" w:rsidP="00AD0229">
      <w:pPr>
        <w:spacing w:after="0" w:line="240" w:lineRule="auto"/>
        <w:jc w:val="left"/>
        <w:rPr>
          <w:rFonts w:eastAsia="Times New Roman" w:cs="Times New Roman"/>
          <w:lang w:eastAsia="hu-HU"/>
        </w:rPr>
      </w:pPr>
    </w:p>
    <w:p w14:paraId="679D4E15" w14:textId="77777777" w:rsidR="00281204" w:rsidRDefault="00281204" w:rsidP="00AD022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sz w:val="32"/>
          <w:szCs w:val="32"/>
          <w:lang w:eastAsia="hu-HU"/>
        </w:rPr>
      </w:pPr>
      <w:r w:rsidRPr="00F53E52">
        <w:rPr>
          <w:rFonts w:eastAsia="Times New Roman" w:cs="Times New Roman"/>
          <w:b/>
          <w:bCs/>
          <w:sz w:val="32"/>
          <w:szCs w:val="32"/>
          <w:lang w:eastAsia="hu-HU"/>
        </w:rPr>
        <w:t>Felettes szerv/jogorvoslat</w:t>
      </w:r>
    </w:p>
    <w:p w14:paraId="18C97C22" w14:textId="77777777" w:rsidR="00AD0229" w:rsidRPr="00F53E52" w:rsidRDefault="00AD0229" w:rsidP="00AD022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sz w:val="12"/>
          <w:szCs w:val="12"/>
          <w:lang w:eastAsia="hu-HU"/>
        </w:rPr>
      </w:pPr>
    </w:p>
    <w:p w14:paraId="04ABEB8A" w14:textId="77777777" w:rsidR="00281204" w:rsidRDefault="00281204" w:rsidP="00AD0229">
      <w:pPr>
        <w:spacing w:after="0" w:line="240" w:lineRule="auto"/>
        <w:jc w:val="left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>Borsod-Abaúj-Zemplén Megyei Kormányhivatal</w:t>
      </w:r>
    </w:p>
    <w:p w14:paraId="5277AFAD" w14:textId="77777777" w:rsidR="00AD0229" w:rsidRPr="00F53E52" w:rsidRDefault="00AD0229" w:rsidP="00AD0229">
      <w:pPr>
        <w:spacing w:after="0" w:line="240" w:lineRule="auto"/>
        <w:jc w:val="left"/>
        <w:rPr>
          <w:rFonts w:eastAsia="Times New Roman" w:cs="Times New Roman"/>
          <w:lang w:eastAsia="hu-HU"/>
        </w:rPr>
      </w:pPr>
    </w:p>
    <w:p w14:paraId="549B4F92" w14:textId="77777777" w:rsidR="00281204" w:rsidRDefault="00281204" w:rsidP="00AD022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sz w:val="32"/>
          <w:szCs w:val="32"/>
          <w:lang w:eastAsia="hu-HU"/>
        </w:rPr>
      </w:pPr>
      <w:r w:rsidRPr="00F53E52">
        <w:rPr>
          <w:rFonts w:eastAsia="Times New Roman" w:cs="Times New Roman"/>
          <w:b/>
          <w:bCs/>
          <w:sz w:val="32"/>
          <w:szCs w:val="32"/>
          <w:lang w:eastAsia="hu-HU"/>
        </w:rPr>
        <w:t>Egyéb információk</w:t>
      </w:r>
    </w:p>
    <w:p w14:paraId="65487811" w14:textId="77777777" w:rsidR="00AD0229" w:rsidRPr="00F53E52" w:rsidRDefault="00AD0229" w:rsidP="00AD022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sz w:val="12"/>
          <w:szCs w:val="12"/>
          <w:lang w:eastAsia="hu-HU"/>
        </w:rPr>
      </w:pPr>
    </w:p>
    <w:p w14:paraId="283310D3" w14:textId="77777777" w:rsidR="00281204" w:rsidRPr="00F53E52" w:rsidRDefault="00281204" w:rsidP="00AD0229">
      <w:pPr>
        <w:spacing w:after="0" w:line="240" w:lineRule="auto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 xml:space="preserve">A kereskedelmi tevékenységek végzésének feltételeiről szóló 210/2009. (IX.29.) Korm. rendelet 2.§-a szerint a Kormány kereskedelmi hatóságként és a szolgáltatási tevékenység megkezdésének </w:t>
      </w:r>
      <w:r w:rsidRPr="00F53E52">
        <w:rPr>
          <w:rFonts w:eastAsia="Times New Roman" w:cs="Times New Roman"/>
          <w:lang w:eastAsia="hu-HU"/>
        </w:rPr>
        <w:lastRenderedPageBreak/>
        <w:t xml:space="preserve">és folytatásának szabályairól szóló törvény szerint a szolgáltatás  felügyeletét ellátó hatóságként - a nemesfémből készült ékszerek, díszműáruk és egyéb tárgyak forgalmazása kivételével – a) mozgóbolt útján folytatott kereskedelmi tevékenység, a csomagküldő kereskedelem, az automatából történő értékesítés, az üzleten kívüli kereskedelem és a közlekedési eszközön folytatott értékesítés esetében a </w:t>
      </w:r>
      <w:r w:rsidRPr="00F53E52">
        <w:rPr>
          <w:rFonts w:eastAsia="Times New Roman" w:cs="Times New Roman"/>
          <w:b/>
          <w:bCs/>
          <w:lang w:eastAsia="hu-HU"/>
        </w:rPr>
        <w:t xml:space="preserve">kereskedő székhelye szerinti </w:t>
      </w:r>
      <w:r w:rsidRPr="00F53E52">
        <w:rPr>
          <w:rFonts w:eastAsia="Times New Roman" w:cs="Times New Roman"/>
          <w:lang w:eastAsia="hu-HU"/>
        </w:rPr>
        <w:t xml:space="preserve">települési önkormányzat jegyzőjét; b) az a) pontban nem említett kereskedelmi tevékenységek esetében a </w:t>
      </w:r>
      <w:r w:rsidRPr="00F53E52">
        <w:rPr>
          <w:rFonts w:eastAsia="Times New Roman" w:cs="Times New Roman"/>
          <w:b/>
          <w:bCs/>
          <w:lang w:eastAsia="hu-HU"/>
        </w:rPr>
        <w:t>kereskedelmi tevékenység helye szerinti</w:t>
      </w:r>
      <w:r w:rsidRPr="00F53E52">
        <w:rPr>
          <w:rFonts w:eastAsia="Times New Roman" w:cs="Times New Roman"/>
          <w:lang w:eastAsia="hu-HU"/>
        </w:rPr>
        <w:t xml:space="preserve"> települési önkormányzat jegyzőjét jelöli ki.</w:t>
      </w:r>
    </w:p>
    <w:p w14:paraId="4A1930AA" w14:textId="77777777" w:rsidR="00281204" w:rsidRPr="00F53E52" w:rsidRDefault="00281204" w:rsidP="00281204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>A rendelet 6.§ (1) bekezdése szerint a bejelentésnek a rendelet 1. melléklet A) pontjában meghatározott adatokat kell tartalmaznia. A bejelentésről a jegyző a 2. melléklet A) pontjában meghatározott adattartalommal nyilvántartást vezet, mely nyilvántartás nyilvános, a jegyző a nyilvántartást az önkormányzat honlapján közzéteszi.</w:t>
      </w:r>
    </w:p>
    <w:p w14:paraId="436CC492" w14:textId="77777777" w:rsidR="00281204" w:rsidRPr="00F53E52" w:rsidRDefault="00281204" w:rsidP="00281204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b/>
          <w:bCs/>
          <w:lang w:eastAsia="hu-HU"/>
        </w:rPr>
        <w:t>Bejelentéskor kereskedelmi tevékenységi formánként 3.000.-Ft</w:t>
      </w:r>
      <w:r w:rsidRPr="00F53E52">
        <w:rPr>
          <w:rFonts w:eastAsia="Times New Roman" w:cs="Times New Roman"/>
          <w:lang w:eastAsia="hu-HU"/>
        </w:rPr>
        <w:t xml:space="preserve"> összegű illetéket kell megfizetni. (a bejelentéshez kötött kereskedelmi tevékenység adataiban történő </w:t>
      </w:r>
      <w:r w:rsidRPr="00F53E52">
        <w:rPr>
          <w:rFonts w:eastAsia="Times New Roman" w:cs="Times New Roman"/>
          <w:b/>
          <w:bCs/>
          <w:lang w:eastAsia="hu-HU"/>
        </w:rPr>
        <w:t xml:space="preserve">változás bejelentése </w:t>
      </w:r>
      <w:r w:rsidRPr="00F53E52">
        <w:rPr>
          <w:rFonts w:eastAsia="Times New Roman" w:cs="Times New Roman"/>
          <w:lang w:eastAsia="hu-HU"/>
        </w:rPr>
        <w:t xml:space="preserve">és a tevékenység </w:t>
      </w:r>
      <w:r w:rsidRPr="00F53E52">
        <w:rPr>
          <w:rFonts w:eastAsia="Times New Roman" w:cs="Times New Roman"/>
          <w:b/>
          <w:bCs/>
          <w:lang w:eastAsia="hu-HU"/>
        </w:rPr>
        <w:t>megszüntetésének</w:t>
      </w:r>
      <w:r w:rsidRPr="00F53E52">
        <w:rPr>
          <w:rFonts w:eastAsia="Times New Roman" w:cs="Times New Roman"/>
          <w:lang w:eastAsia="hu-HU"/>
        </w:rPr>
        <w:t xml:space="preserve"> bejelentése </w:t>
      </w:r>
      <w:r w:rsidRPr="00F53E52">
        <w:rPr>
          <w:rFonts w:eastAsia="Times New Roman" w:cs="Times New Roman"/>
          <w:b/>
          <w:bCs/>
          <w:lang w:eastAsia="hu-HU"/>
        </w:rPr>
        <w:t>illetékmentes</w:t>
      </w:r>
      <w:r w:rsidRPr="00F53E52">
        <w:rPr>
          <w:rFonts w:eastAsia="Times New Roman" w:cs="Times New Roman"/>
          <w:lang w:eastAsia="hu-HU"/>
        </w:rPr>
        <w:t>).</w:t>
      </w:r>
    </w:p>
    <w:p w14:paraId="3EBDF493" w14:textId="77777777" w:rsidR="00281204" w:rsidRPr="00F53E52" w:rsidRDefault="00281204" w:rsidP="00281204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>A jegyző a kereskedelmi tevékenység végzésére irányuló bejelentést nyilvántartásba veszi, majd a nyilvántartási számmal együtt – elektronikus úton – megküldi a szakhatóságoknak, hatóságoknak, melynek körét a hivatkozott Korm. rendelet 6.§ (2) és (2a) bekezdése határozza meg.</w:t>
      </w:r>
    </w:p>
    <w:p w14:paraId="185C7596" w14:textId="77777777" w:rsidR="00281204" w:rsidRPr="00F53E52" w:rsidRDefault="00281204" w:rsidP="00281204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>A Korm. rendelet 6. mellékletében meghatározott termékkör esetén - ha az nem tartozik a rendelet 3. mellékletében szabályozott kizárólag üzletben forgalmazható és működési engedélyhez kötött termékekhez - a kereskedő a bejelentés benyújtásával egyidejűleg a kereskedelmi tevékenység végzését elkezdheti.</w:t>
      </w:r>
    </w:p>
    <w:p w14:paraId="2E17A83A" w14:textId="77777777" w:rsidR="00281204" w:rsidRPr="00F53E52" w:rsidRDefault="00281204" w:rsidP="00AD0229">
      <w:pPr>
        <w:spacing w:line="240" w:lineRule="auto"/>
        <w:jc w:val="left"/>
        <w:outlineLvl w:val="1"/>
        <w:rPr>
          <w:rFonts w:eastAsia="Times New Roman" w:cs="Times New Roman"/>
          <w:b/>
          <w:bCs/>
          <w:sz w:val="32"/>
          <w:szCs w:val="32"/>
          <w:lang w:eastAsia="hu-HU"/>
        </w:rPr>
      </w:pPr>
      <w:r w:rsidRPr="00F53E52">
        <w:rPr>
          <w:rFonts w:eastAsia="Times New Roman" w:cs="Times New Roman"/>
          <w:b/>
          <w:bCs/>
          <w:sz w:val="32"/>
          <w:szCs w:val="32"/>
          <w:lang w:eastAsia="hu-HU"/>
        </w:rPr>
        <w:t>Vonatkozó jogszabályok</w:t>
      </w:r>
    </w:p>
    <w:p w14:paraId="5C9D7D67" w14:textId="77777777" w:rsidR="00281204" w:rsidRPr="00F53E52" w:rsidRDefault="00281204" w:rsidP="00AD0229">
      <w:pPr>
        <w:spacing w:line="240" w:lineRule="auto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>2005. évi CLXIV. törvény a kereskedelemről</w:t>
      </w:r>
    </w:p>
    <w:p w14:paraId="20E0CB6F" w14:textId="77777777" w:rsidR="00281204" w:rsidRPr="00F53E52" w:rsidRDefault="00281204" w:rsidP="00AD0229">
      <w:pPr>
        <w:spacing w:line="240" w:lineRule="auto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>210/2009.(IX.</w:t>
      </w:r>
      <w:r>
        <w:rPr>
          <w:rFonts w:eastAsia="Times New Roman" w:cs="Times New Roman"/>
          <w:lang w:eastAsia="hu-HU"/>
        </w:rPr>
        <w:t xml:space="preserve"> </w:t>
      </w:r>
      <w:r w:rsidRPr="00F53E52">
        <w:rPr>
          <w:rFonts w:eastAsia="Times New Roman" w:cs="Times New Roman"/>
          <w:lang w:eastAsia="hu-HU"/>
        </w:rPr>
        <w:t>29.) Korm. rendelet a kereskedelmi tevékenységek végzésének feltételeiről</w:t>
      </w:r>
    </w:p>
    <w:p w14:paraId="6AE93431" w14:textId="77777777" w:rsidR="00281204" w:rsidRPr="00F53E52" w:rsidRDefault="00281204" w:rsidP="00AD0229">
      <w:pPr>
        <w:spacing w:before="100" w:beforeAutospacing="1" w:line="240" w:lineRule="auto"/>
        <w:jc w:val="left"/>
        <w:outlineLvl w:val="1"/>
        <w:rPr>
          <w:rFonts w:eastAsia="Times New Roman" w:cs="Times New Roman"/>
          <w:b/>
          <w:bCs/>
          <w:sz w:val="32"/>
          <w:szCs w:val="32"/>
          <w:lang w:eastAsia="hu-HU"/>
        </w:rPr>
      </w:pPr>
      <w:r w:rsidRPr="00F53E52">
        <w:rPr>
          <w:rFonts w:eastAsia="Times New Roman" w:cs="Times New Roman"/>
          <w:b/>
          <w:bCs/>
          <w:sz w:val="32"/>
          <w:szCs w:val="32"/>
          <w:lang w:eastAsia="hu-HU"/>
        </w:rPr>
        <w:t>Fogalmak</w:t>
      </w:r>
    </w:p>
    <w:p w14:paraId="0F8437F6" w14:textId="77777777" w:rsidR="00281204" w:rsidRPr="00F53E52" w:rsidRDefault="00281204" w:rsidP="00AD0229">
      <w:pPr>
        <w:spacing w:line="240" w:lineRule="auto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>A kereskedelemről szóló 2005. évi CLXIV. törvény 2.§-ában meghatározottak szerint.</w:t>
      </w:r>
    </w:p>
    <w:p w14:paraId="5E638B18" w14:textId="77777777" w:rsidR="00281204" w:rsidRPr="00F53E52" w:rsidRDefault="00281204" w:rsidP="00281204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 xml:space="preserve">Az elektronikus ügyintézés és a bizalmi szolgáltatások általános szabályairól szóló 2015. évi CCXXII. törvény, valamint az elektronikus ügyintézés részletszabályairól szóló 451/2016. (XII. 19.) Korm. rendelet </w:t>
      </w:r>
      <w:r w:rsidRPr="00F53E52">
        <w:rPr>
          <w:rFonts w:eastAsia="Times New Roman" w:cs="Times New Roman"/>
          <w:b/>
          <w:bCs/>
          <w:lang w:eastAsia="hu-HU"/>
        </w:rPr>
        <w:t>kötelezővé tette a gazdálkodó szervezetek</w:t>
      </w:r>
      <w:r w:rsidRPr="00F53E52">
        <w:rPr>
          <w:rFonts w:eastAsia="Times New Roman" w:cs="Times New Roman"/>
          <w:lang w:eastAsia="hu-HU"/>
        </w:rPr>
        <w:t xml:space="preserve">, valamint az elektronikus ügyintézést biztosító szerv ügyfelei számára az </w:t>
      </w:r>
      <w:r w:rsidRPr="00F53E52">
        <w:rPr>
          <w:rFonts w:eastAsia="Times New Roman" w:cs="Times New Roman"/>
          <w:b/>
          <w:bCs/>
          <w:lang w:eastAsia="hu-HU"/>
        </w:rPr>
        <w:t>elektronikus kapcsolattartást</w:t>
      </w:r>
      <w:r w:rsidRPr="00F53E52">
        <w:rPr>
          <w:rFonts w:eastAsia="Times New Roman" w:cs="Times New Roman"/>
          <w:lang w:eastAsia="hu-HU"/>
        </w:rPr>
        <w:t>.</w:t>
      </w:r>
    </w:p>
    <w:p w14:paraId="2BDBF06F" w14:textId="231CB001" w:rsidR="00281204" w:rsidRPr="00F53E52" w:rsidRDefault="00A8289E" w:rsidP="00281204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b/>
          <w:bCs/>
          <w:lang w:eastAsia="hu-HU"/>
        </w:rPr>
        <w:t>G</w:t>
      </w:r>
      <w:r w:rsidRPr="00F53E52">
        <w:rPr>
          <w:rFonts w:eastAsia="Times New Roman" w:cs="Times New Roman"/>
          <w:b/>
          <w:bCs/>
          <w:lang w:eastAsia="hu-HU"/>
        </w:rPr>
        <w:t>azdálkodó szervezetnek minősül</w:t>
      </w:r>
      <w:r>
        <w:rPr>
          <w:rFonts w:eastAsia="Times New Roman" w:cs="Times New Roman"/>
          <w:b/>
          <w:bCs/>
          <w:lang w:eastAsia="hu-HU"/>
        </w:rPr>
        <w:t>nek</w:t>
      </w:r>
      <w:r w:rsidRPr="00F53E52">
        <w:rPr>
          <w:rFonts w:eastAsia="Times New Roman" w:cs="Times New Roman"/>
          <w:lang w:eastAsia="hu-HU"/>
        </w:rPr>
        <w:t xml:space="preserve"> </w:t>
      </w:r>
      <w:r>
        <w:rPr>
          <w:rFonts w:eastAsia="Times New Roman" w:cs="Times New Roman"/>
          <w:lang w:eastAsia="hu-HU"/>
        </w:rPr>
        <w:t>a</w:t>
      </w:r>
      <w:r w:rsidR="00281204" w:rsidRPr="00F53E52">
        <w:rPr>
          <w:rFonts w:eastAsia="Times New Roman" w:cs="Times New Roman"/>
          <w:lang w:eastAsia="hu-HU"/>
        </w:rPr>
        <w:t xml:space="preserve"> polgári perrendtartásról szóló 2016. évi CXXX. törvény 7.§ (1) bekezdés 6. pontja szerint</w:t>
      </w:r>
      <w:r>
        <w:rPr>
          <w:rFonts w:eastAsia="Times New Roman" w:cs="Times New Roman"/>
          <w:lang w:eastAsia="hu-HU"/>
        </w:rPr>
        <w:t>i személyek.</w:t>
      </w:r>
      <w:r w:rsidR="00281204" w:rsidRPr="00F53E52">
        <w:rPr>
          <w:rFonts w:eastAsia="Times New Roman" w:cs="Times New Roman"/>
          <w:lang w:eastAsia="hu-HU"/>
        </w:rPr>
        <w:t xml:space="preserve"> </w:t>
      </w:r>
    </w:p>
    <w:p w14:paraId="2FA3AE90" w14:textId="77777777" w:rsidR="00281204" w:rsidRDefault="00281204" w:rsidP="00B60405">
      <w:pPr>
        <w:spacing w:before="120" w:line="240" w:lineRule="auto"/>
        <w:rPr>
          <w:rFonts w:eastAsia="Times New Roman" w:cs="Times New Roman"/>
          <w:lang w:eastAsia="hu-HU"/>
        </w:rPr>
      </w:pPr>
      <w:r w:rsidRPr="00F53E52">
        <w:rPr>
          <w:rFonts w:eastAsia="Times New Roman" w:cs="Times New Roman"/>
          <w:lang w:eastAsia="hu-HU"/>
        </w:rPr>
        <w:t xml:space="preserve">Önkormányzatunk a hatályos jogszabályi előírásoknak eleget téve az elektronikus úton történő kapcsolattartás esetén </w:t>
      </w:r>
      <w:r w:rsidRPr="00F53E52">
        <w:rPr>
          <w:rFonts w:eastAsia="Times New Roman" w:cs="Times New Roman"/>
          <w:b/>
          <w:bCs/>
          <w:lang w:eastAsia="hu-HU"/>
        </w:rPr>
        <w:t xml:space="preserve">kizárólag cégkapun keresztül </w:t>
      </w:r>
      <w:r w:rsidRPr="00F53E52">
        <w:rPr>
          <w:rFonts w:eastAsia="Times New Roman" w:cs="Times New Roman"/>
          <w:lang w:eastAsia="hu-HU"/>
        </w:rPr>
        <w:t>érintkezik az fenti előírások szerinti gazdálkodó szervezetekkel.</w:t>
      </w:r>
    </w:p>
    <w:p w14:paraId="356C94CB" w14:textId="77777777" w:rsidR="00575635" w:rsidRPr="00F53E52" w:rsidRDefault="00575635" w:rsidP="00B60405">
      <w:pPr>
        <w:spacing w:before="120" w:line="240" w:lineRule="auto"/>
        <w:rPr>
          <w:rFonts w:eastAsia="Times New Roman" w:cs="Times New Roman"/>
          <w:lang w:eastAsia="hu-HU"/>
        </w:rPr>
      </w:pPr>
    </w:p>
    <w:p w14:paraId="0C5FAF1B" w14:textId="77777777" w:rsidR="00B45A1F" w:rsidRDefault="00B45A1F" w:rsidP="00281204">
      <w:pPr>
        <w:spacing w:before="100" w:beforeAutospacing="1" w:after="100" w:afterAutospacing="1" w:line="240" w:lineRule="auto"/>
        <w:jc w:val="left"/>
        <w:rPr>
          <w:rFonts w:cs="Times New Roman"/>
          <w:b/>
          <w:bCs/>
          <w:smallCaps/>
          <w:sz w:val="32"/>
          <w:szCs w:val="32"/>
        </w:rPr>
      </w:pPr>
    </w:p>
    <w:sectPr w:rsidR="00B45A1F" w:rsidSect="00C3092C">
      <w:footerReference w:type="default" r:id="rId7"/>
      <w:type w:val="continuous"/>
      <w:pgSz w:w="11900" w:h="16820"/>
      <w:pgMar w:top="1729" w:right="1049" w:bottom="1293" w:left="1332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63DC5" w14:textId="77777777" w:rsidR="00770497" w:rsidRDefault="00770497" w:rsidP="00B60405">
      <w:pPr>
        <w:spacing w:after="0" w:line="240" w:lineRule="auto"/>
      </w:pPr>
      <w:r>
        <w:separator/>
      </w:r>
    </w:p>
  </w:endnote>
  <w:endnote w:type="continuationSeparator" w:id="0">
    <w:p w14:paraId="3249593A" w14:textId="77777777" w:rsidR="00770497" w:rsidRDefault="00770497" w:rsidP="00B6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3622541"/>
      <w:docPartObj>
        <w:docPartGallery w:val="Page Numbers (Bottom of Page)"/>
        <w:docPartUnique/>
      </w:docPartObj>
    </w:sdtPr>
    <w:sdtEndPr/>
    <w:sdtContent>
      <w:p w14:paraId="68072874" w14:textId="77777777" w:rsidR="00B60405" w:rsidRDefault="00B6040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A7CDB8" w14:textId="77777777" w:rsidR="00B60405" w:rsidRDefault="00B604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2511D" w14:textId="77777777" w:rsidR="00770497" w:rsidRDefault="00770497" w:rsidP="00B60405">
      <w:pPr>
        <w:spacing w:after="0" w:line="240" w:lineRule="auto"/>
      </w:pPr>
      <w:r>
        <w:separator/>
      </w:r>
    </w:p>
  </w:footnote>
  <w:footnote w:type="continuationSeparator" w:id="0">
    <w:p w14:paraId="0032C9F9" w14:textId="77777777" w:rsidR="00770497" w:rsidRDefault="00770497" w:rsidP="00B60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F68"/>
    <w:multiLevelType w:val="multilevel"/>
    <w:tmpl w:val="E5C6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21CE8"/>
    <w:multiLevelType w:val="multilevel"/>
    <w:tmpl w:val="403C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22F37"/>
    <w:multiLevelType w:val="multilevel"/>
    <w:tmpl w:val="03E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C0F0C"/>
    <w:multiLevelType w:val="multilevel"/>
    <w:tmpl w:val="C830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93F21"/>
    <w:multiLevelType w:val="multilevel"/>
    <w:tmpl w:val="404C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0286C"/>
    <w:multiLevelType w:val="multilevel"/>
    <w:tmpl w:val="D218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274EA"/>
    <w:multiLevelType w:val="multilevel"/>
    <w:tmpl w:val="0FF2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86562"/>
    <w:multiLevelType w:val="multilevel"/>
    <w:tmpl w:val="39F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E6C9C"/>
    <w:multiLevelType w:val="multilevel"/>
    <w:tmpl w:val="C956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C945D7"/>
    <w:multiLevelType w:val="multilevel"/>
    <w:tmpl w:val="31CA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D50400"/>
    <w:multiLevelType w:val="multilevel"/>
    <w:tmpl w:val="38F6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04"/>
    <w:rsid w:val="000A0156"/>
    <w:rsid w:val="000B1768"/>
    <w:rsid w:val="00281204"/>
    <w:rsid w:val="00391B60"/>
    <w:rsid w:val="00476251"/>
    <w:rsid w:val="0047717A"/>
    <w:rsid w:val="00575635"/>
    <w:rsid w:val="00701DDC"/>
    <w:rsid w:val="00770497"/>
    <w:rsid w:val="008E42A6"/>
    <w:rsid w:val="00A8289E"/>
    <w:rsid w:val="00AD0229"/>
    <w:rsid w:val="00B45A1F"/>
    <w:rsid w:val="00B60405"/>
    <w:rsid w:val="00C3092C"/>
    <w:rsid w:val="00C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A997"/>
  <w15:chartTrackingRefBased/>
  <w15:docId w15:val="{012C5224-A2CE-45FA-AC50-6A841AAB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1204"/>
  </w:style>
  <w:style w:type="paragraph" w:styleId="Cmsor1">
    <w:name w:val="heading 1"/>
    <w:basedOn w:val="Norml"/>
    <w:next w:val="Norml"/>
    <w:link w:val="Cmsor1Char"/>
    <w:uiPriority w:val="9"/>
    <w:qFormat/>
    <w:rsid w:val="00281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281204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812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81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81204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8120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Kiemels2">
    <w:name w:val="Strong"/>
    <w:basedOn w:val="Bekezdsalapbettpusa"/>
    <w:uiPriority w:val="22"/>
    <w:qFormat/>
    <w:rsid w:val="00281204"/>
    <w:rPr>
      <w:b/>
      <w:bCs/>
    </w:rPr>
  </w:style>
  <w:style w:type="paragraph" w:styleId="NormlWeb">
    <w:name w:val="Normal (Web)"/>
    <w:basedOn w:val="Norml"/>
    <w:uiPriority w:val="99"/>
    <w:unhideWhenUsed/>
    <w:rsid w:val="00281204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6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0405"/>
  </w:style>
  <w:style w:type="paragraph" w:styleId="llb">
    <w:name w:val="footer"/>
    <w:basedOn w:val="Norml"/>
    <w:link w:val="llbChar"/>
    <w:uiPriority w:val="99"/>
    <w:unhideWhenUsed/>
    <w:rsid w:val="00B6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Felsőzsolca Város Önkormányzata</dc:creator>
  <cp:keywords/>
  <dc:description/>
  <cp:lastModifiedBy>dr Kakas Zoltán</cp:lastModifiedBy>
  <cp:revision>2</cp:revision>
  <dcterms:created xsi:type="dcterms:W3CDTF">2020-12-22T07:14:00Z</dcterms:created>
  <dcterms:modified xsi:type="dcterms:W3CDTF">2020-12-22T07:14:00Z</dcterms:modified>
</cp:coreProperties>
</file>